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CC967" w14:textId="77777777" w:rsidR="00CE10AF" w:rsidRPr="00E960BB" w:rsidRDefault="00CE10AF" w:rsidP="00CE10A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1572E30" w14:textId="77777777" w:rsidR="00CE10AF" w:rsidRPr="009C54AE" w:rsidRDefault="00CE10AF" w:rsidP="00CE10A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3C2FF" w14:textId="00282004" w:rsidR="00CE10AF" w:rsidRPr="009C54AE" w:rsidRDefault="00CE10AF" w:rsidP="00CE10A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A92119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F053D1">
        <w:rPr>
          <w:rFonts w:ascii="Corbel" w:hAnsi="Corbel"/>
          <w:b/>
          <w:bCs/>
          <w:smallCaps/>
          <w:sz w:val="24"/>
          <w:szCs w:val="24"/>
        </w:rPr>
        <w:t>202</w:t>
      </w:r>
      <w:r w:rsidR="00334844">
        <w:rPr>
          <w:rFonts w:ascii="Corbel" w:hAnsi="Corbel"/>
          <w:b/>
          <w:bCs/>
          <w:smallCaps/>
          <w:sz w:val="24"/>
          <w:szCs w:val="24"/>
        </w:rPr>
        <w:t>3</w:t>
      </w:r>
      <w:r w:rsidRPr="00F053D1">
        <w:rPr>
          <w:rFonts w:ascii="Corbel" w:hAnsi="Corbel"/>
          <w:b/>
          <w:bCs/>
          <w:smallCaps/>
          <w:sz w:val="24"/>
          <w:szCs w:val="24"/>
        </w:rPr>
        <w:t>-202</w:t>
      </w:r>
      <w:r w:rsidR="00334844">
        <w:rPr>
          <w:rFonts w:ascii="Corbel" w:hAnsi="Corbel"/>
          <w:b/>
          <w:bCs/>
          <w:smallCaps/>
          <w:sz w:val="24"/>
          <w:szCs w:val="24"/>
        </w:rPr>
        <w:t>6</w:t>
      </w:r>
    </w:p>
    <w:p w14:paraId="57ACAF7D" w14:textId="77777777" w:rsidR="00CE10AF" w:rsidRDefault="00CE10AF" w:rsidP="00CE10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6D53C2F" w14:textId="2A9B7C57" w:rsidR="00CE10AF" w:rsidRPr="00EA4832" w:rsidRDefault="00CE10AF" w:rsidP="00CE10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F053D1">
        <w:rPr>
          <w:rFonts w:ascii="Corbel" w:hAnsi="Corbel"/>
          <w:sz w:val="20"/>
          <w:szCs w:val="20"/>
        </w:rPr>
        <w:t>202</w:t>
      </w:r>
      <w:r w:rsidR="00334844">
        <w:rPr>
          <w:rFonts w:ascii="Corbel" w:hAnsi="Corbel"/>
          <w:sz w:val="20"/>
          <w:szCs w:val="20"/>
        </w:rPr>
        <w:t>4</w:t>
      </w:r>
      <w:r w:rsidRPr="00F053D1">
        <w:rPr>
          <w:rFonts w:ascii="Corbel" w:hAnsi="Corbel"/>
          <w:sz w:val="20"/>
          <w:szCs w:val="20"/>
        </w:rPr>
        <w:t>/202</w:t>
      </w:r>
      <w:r w:rsidR="00334844">
        <w:rPr>
          <w:rFonts w:ascii="Corbel" w:hAnsi="Corbel"/>
          <w:sz w:val="20"/>
          <w:szCs w:val="20"/>
        </w:rPr>
        <w:t>5</w:t>
      </w:r>
    </w:p>
    <w:p w14:paraId="0D728E86" w14:textId="77777777" w:rsidR="00CE10AF" w:rsidRPr="009C54AE" w:rsidRDefault="00CE10AF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6E09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E10AF" w:rsidRPr="009C54AE" w14:paraId="60087D1C" w14:textId="77777777" w:rsidTr="006827B6">
        <w:tc>
          <w:tcPr>
            <w:tcW w:w="2694" w:type="dxa"/>
            <w:vAlign w:val="center"/>
          </w:tcPr>
          <w:p w14:paraId="69D45AC9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ABB341" w14:textId="77777777" w:rsidR="00CE10AF" w:rsidRPr="000D201B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D201B">
              <w:rPr>
                <w:rFonts w:ascii="Corbel" w:hAnsi="Corbel"/>
                <w:color w:val="auto"/>
                <w:sz w:val="24"/>
                <w:szCs w:val="24"/>
              </w:rPr>
              <w:t>Zarządzanie w sytuacjach kryzysowych</w:t>
            </w:r>
          </w:p>
        </w:tc>
      </w:tr>
      <w:tr w:rsidR="00CE10AF" w:rsidRPr="009C54AE" w14:paraId="401789A3" w14:textId="77777777" w:rsidTr="006827B6">
        <w:tc>
          <w:tcPr>
            <w:tcW w:w="2694" w:type="dxa"/>
            <w:vAlign w:val="center"/>
          </w:tcPr>
          <w:p w14:paraId="40B4735D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A889B" w14:textId="77777777" w:rsidR="00CE10AF" w:rsidRPr="00A91E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EAE">
              <w:rPr>
                <w:rFonts w:ascii="Corbel" w:hAnsi="Corbel"/>
                <w:b w:val="0"/>
                <w:color w:val="auto"/>
                <w:sz w:val="24"/>
                <w:szCs w:val="24"/>
              </w:rPr>
              <w:t>BW12</w:t>
            </w:r>
          </w:p>
        </w:tc>
      </w:tr>
      <w:tr w:rsidR="00CE10AF" w:rsidRPr="009C54AE" w14:paraId="5C9ABCD7" w14:textId="77777777" w:rsidTr="006827B6">
        <w:tc>
          <w:tcPr>
            <w:tcW w:w="2694" w:type="dxa"/>
            <w:vAlign w:val="center"/>
          </w:tcPr>
          <w:p w14:paraId="6207F832" w14:textId="77777777" w:rsidR="00CE10AF" w:rsidRPr="009C54AE" w:rsidRDefault="00CE10AF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98907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E10AF" w:rsidRPr="009C54AE" w14:paraId="555223C2" w14:textId="77777777" w:rsidTr="006827B6">
        <w:tc>
          <w:tcPr>
            <w:tcW w:w="2694" w:type="dxa"/>
            <w:vAlign w:val="center"/>
          </w:tcPr>
          <w:p w14:paraId="374B6224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00D758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201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E10AF" w:rsidRPr="009C54AE" w14:paraId="09FA48CF" w14:textId="77777777" w:rsidTr="006827B6">
        <w:tc>
          <w:tcPr>
            <w:tcW w:w="2694" w:type="dxa"/>
            <w:vAlign w:val="center"/>
          </w:tcPr>
          <w:p w14:paraId="4B32ACAE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177BEE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480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E10AF" w:rsidRPr="009C54AE" w14:paraId="73B62214" w14:textId="77777777" w:rsidTr="006827B6">
        <w:tc>
          <w:tcPr>
            <w:tcW w:w="2694" w:type="dxa"/>
            <w:vAlign w:val="center"/>
          </w:tcPr>
          <w:p w14:paraId="61C7DDAD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9023B1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864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CE10AF" w:rsidRPr="009C54AE" w14:paraId="7F018CE7" w14:textId="77777777" w:rsidTr="006827B6">
        <w:tc>
          <w:tcPr>
            <w:tcW w:w="2694" w:type="dxa"/>
            <w:vAlign w:val="center"/>
          </w:tcPr>
          <w:p w14:paraId="2D463EDF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E6B02C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735864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CE10AF" w:rsidRPr="009C54AE" w14:paraId="2F81D50A" w14:textId="77777777" w:rsidTr="006827B6">
        <w:tc>
          <w:tcPr>
            <w:tcW w:w="2694" w:type="dxa"/>
            <w:vAlign w:val="center"/>
          </w:tcPr>
          <w:p w14:paraId="7987831C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BDB97D" w14:textId="19D4E83B" w:rsidR="00CE10AF" w:rsidRPr="009C54AE" w:rsidRDefault="009C234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CE10AF" w:rsidRPr="00735864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CE10AF" w:rsidRPr="009C54AE" w14:paraId="37654C0D" w14:textId="77777777" w:rsidTr="006827B6">
        <w:tc>
          <w:tcPr>
            <w:tcW w:w="2694" w:type="dxa"/>
            <w:vAlign w:val="center"/>
          </w:tcPr>
          <w:p w14:paraId="22D6B84D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692962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Drugi/czwarty</w:t>
            </w:r>
          </w:p>
        </w:tc>
      </w:tr>
      <w:tr w:rsidR="00CE10AF" w:rsidRPr="009C54AE" w14:paraId="12BFDEBE" w14:textId="77777777" w:rsidTr="006827B6">
        <w:tc>
          <w:tcPr>
            <w:tcW w:w="2694" w:type="dxa"/>
            <w:vAlign w:val="center"/>
          </w:tcPr>
          <w:p w14:paraId="44235215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10D4C9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CE10AF" w:rsidRPr="009C54AE" w14:paraId="3CF71A63" w14:textId="77777777" w:rsidTr="006827B6">
        <w:tc>
          <w:tcPr>
            <w:tcW w:w="2694" w:type="dxa"/>
            <w:vAlign w:val="center"/>
          </w:tcPr>
          <w:p w14:paraId="65D0C995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D23991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10AF" w:rsidRPr="009C54AE" w14:paraId="65BBBBA3" w14:textId="77777777" w:rsidTr="006827B6">
        <w:tc>
          <w:tcPr>
            <w:tcW w:w="2694" w:type="dxa"/>
            <w:vAlign w:val="center"/>
          </w:tcPr>
          <w:p w14:paraId="6EBC0FF8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BD8C4A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7CC290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  <w:tr w:rsidR="00CE10AF" w:rsidRPr="009C54AE" w14:paraId="2267F07A" w14:textId="77777777" w:rsidTr="006827B6">
        <w:tc>
          <w:tcPr>
            <w:tcW w:w="2694" w:type="dxa"/>
            <w:vAlign w:val="center"/>
          </w:tcPr>
          <w:p w14:paraId="6E1A445D" w14:textId="77777777"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D9010" w14:textId="77777777"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7CC290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  <w:r w:rsidRPr="4B7CC2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  <w:p w14:paraId="034C5510" w14:textId="012E32DE" w:rsidR="00CE10AF" w:rsidRPr="009C54AE" w:rsidRDefault="0033484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 w:rsidR="00CE10AF" w:rsidRPr="4B7CC2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Karol Piękoś</w:t>
            </w:r>
          </w:p>
        </w:tc>
      </w:tr>
    </w:tbl>
    <w:p w14:paraId="08813700" w14:textId="77777777" w:rsidR="00CE10AF" w:rsidRPr="009C54AE" w:rsidRDefault="00CE10AF" w:rsidP="00CE10A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027A871" w14:textId="77777777" w:rsidR="00CE10AF" w:rsidRPr="009C54AE" w:rsidRDefault="00CE10AF" w:rsidP="00CE10A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75EA67" w14:textId="77777777" w:rsidR="00CE10AF" w:rsidRPr="009C54AE" w:rsidRDefault="00CE10AF" w:rsidP="00CE10A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2AE506E" w14:textId="77777777" w:rsidR="00CE10AF" w:rsidRPr="009C54AE" w:rsidRDefault="00CE10AF" w:rsidP="00CE10A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E10AF" w:rsidRPr="009C54AE" w14:paraId="4FD6D5F3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4BB9" w14:textId="77777777" w:rsidR="00CE10AF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75E827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F8F6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B235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87F9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04AE0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511C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81ED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64A60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0004B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18A9" w14:textId="77777777"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10AF" w:rsidRPr="009C54AE" w14:paraId="012599BC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9AD9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734B" w14:textId="369CB11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C234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AC7B" w14:textId="7B72C18A" w:rsidR="00CE10AF" w:rsidRPr="009C54AE" w:rsidRDefault="009C234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D947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61FE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2802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D3A9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A255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699A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00CD" w14:textId="77777777"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876BEF" w14:textId="77777777" w:rsidR="00CE10AF" w:rsidRPr="009C54AE" w:rsidRDefault="00CE10AF" w:rsidP="00CE10A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4470DD" w14:textId="77777777" w:rsidR="00CE10AF" w:rsidRPr="009C54AE" w:rsidRDefault="00CE10AF" w:rsidP="00CE10A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AAA6BD" w14:textId="77777777" w:rsidR="00CE10AF" w:rsidRPr="009C54AE" w:rsidRDefault="00CE10AF" w:rsidP="00CE10A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CB77BA" w14:textId="77777777" w:rsidR="00CE10AF" w:rsidRPr="009C54AE" w:rsidRDefault="00CE10AF" w:rsidP="00CE10A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2085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5BCF6F4" w14:textId="77777777" w:rsidR="00CE10AF" w:rsidRPr="009C54AE" w:rsidRDefault="00CE10AF" w:rsidP="00CE10A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5AED6C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530899" w14:textId="77777777" w:rsidR="00CE10AF" w:rsidRPr="009C54AE" w:rsidRDefault="00CE10AF" w:rsidP="00CE10A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7DB08C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</w:rPr>
      </w:pPr>
    </w:p>
    <w:p w14:paraId="30EAB1F8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</w:rPr>
      </w:pPr>
      <w:r w:rsidRPr="4B7CC290">
        <w:rPr>
          <w:rFonts w:ascii="Corbel" w:hAnsi="Corbel"/>
          <w:b w:val="0"/>
        </w:rPr>
        <w:t>wykład – egzamin</w:t>
      </w:r>
    </w:p>
    <w:p w14:paraId="36BA3908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4B7CC290">
        <w:rPr>
          <w:rFonts w:ascii="Corbel" w:hAnsi="Corbel"/>
          <w:b w:val="0"/>
        </w:rPr>
        <w:t>Ćwiczenia – zaliczenie z oceną</w:t>
      </w:r>
    </w:p>
    <w:p w14:paraId="212ABBC1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719867" w14:textId="77777777" w:rsidR="00CE10AF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3F09796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10AF" w:rsidRPr="009C54AE" w14:paraId="554FE6FB" w14:textId="77777777" w:rsidTr="006827B6">
        <w:trPr>
          <w:trHeight w:val="60"/>
        </w:trPr>
        <w:tc>
          <w:tcPr>
            <w:tcW w:w="9670" w:type="dxa"/>
          </w:tcPr>
          <w:p w14:paraId="7FF42C2E" w14:textId="77777777" w:rsidR="00CE10AF" w:rsidRPr="00C15FA7" w:rsidRDefault="00CE10AF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Podstawy wiedzy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dziedziny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organizacji i zarządzania oraz z zakresu bezpieczeństwa państwa, w tym bezpieczeństwa w wymiarze lokalnym.</w:t>
            </w:r>
          </w:p>
        </w:tc>
      </w:tr>
    </w:tbl>
    <w:p w14:paraId="755D1834" w14:textId="77777777" w:rsidR="00CE10AF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p w14:paraId="0F7667BF" w14:textId="77777777" w:rsidR="00CE10AF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p w14:paraId="4C76D0BE" w14:textId="77777777" w:rsidR="00CE10AF" w:rsidRPr="00C05F44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32F85F" w14:textId="77777777" w:rsidR="00CE10AF" w:rsidRPr="00C05F44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p w14:paraId="0F6F04D8" w14:textId="77777777" w:rsidR="00CE10AF" w:rsidRDefault="00CE10AF" w:rsidP="00CE10A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1198C04" w14:textId="77777777" w:rsidR="00CE10AF" w:rsidRPr="009C54AE" w:rsidRDefault="00CE10AF" w:rsidP="00CE10A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E10AF" w:rsidRPr="00F53619" w14:paraId="05ED49C1" w14:textId="77777777" w:rsidTr="006827B6">
        <w:tc>
          <w:tcPr>
            <w:tcW w:w="675" w:type="dxa"/>
            <w:vAlign w:val="center"/>
          </w:tcPr>
          <w:p w14:paraId="3C1D3C1C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97E306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Zapoznanie z genezą zarządzania kryzysowego oraz rozwojem tej dziedziny w skali krajowej i międzynarodowej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10AF" w:rsidRPr="00F53619" w14:paraId="14708978" w14:textId="77777777" w:rsidTr="006827B6">
        <w:tc>
          <w:tcPr>
            <w:tcW w:w="675" w:type="dxa"/>
            <w:vAlign w:val="center"/>
          </w:tcPr>
          <w:p w14:paraId="7B332C27" w14:textId="77777777" w:rsidR="00CE10AF" w:rsidRPr="00F53619" w:rsidRDefault="00CE10AF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531D976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Zaznajomienie studentów z podstawami merytorycznymi zarządzania kryzysowego i podstawowymi terminami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10AF" w:rsidRPr="00F53619" w14:paraId="3220D871" w14:textId="77777777" w:rsidTr="006827B6">
        <w:tc>
          <w:tcPr>
            <w:tcW w:w="675" w:type="dxa"/>
            <w:vAlign w:val="center"/>
          </w:tcPr>
          <w:p w14:paraId="3C566EFA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AEC3101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Wykształcenie umiejętności oceny skali potencjalnych zagrożeń oraz interpretacji zjawisk, wpływających na powstawanie sytuacji kryzysowych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10AF" w:rsidRPr="00F53619" w14:paraId="71B4DC07" w14:textId="77777777" w:rsidTr="006827B6">
        <w:tc>
          <w:tcPr>
            <w:tcW w:w="675" w:type="dxa"/>
            <w:vAlign w:val="center"/>
          </w:tcPr>
          <w:p w14:paraId="311C422A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24231A4E" w14:textId="77777777"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Zapoznanie z procedurami, które są wdrażane w przypadku zaistnienia sytuacji kryzysowej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69F380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AF522F" w14:textId="77777777" w:rsidR="00CE10AF" w:rsidRDefault="00CE10AF" w:rsidP="00CE10A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1F0C95C" w14:textId="77777777" w:rsidR="00CE10AF" w:rsidRDefault="00CE10AF" w:rsidP="00CE10A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CE10AF" w:rsidRPr="00F53619" w14:paraId="5241FABC" w14:textId="77777777" w:rsidTr="006827B6">
        <w:tc>
          <w:tcPr>
            <w:tcW w:w="1691" w:type="dxa"/>
          </w:tcPr>
          <w:p w14:paraId="6D69CB06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5" w:type="dxa"/>
          </w:tcPr>
          <w:p w14:paraId="0E9EA802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4" w:type="dxa"/>
          </w:tcPr>
          <w:p w14:paraId="77A00DE5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CE10AF" w:rsidRPr="00F53619" w14:paraId="2B8CCFCE" w14:textId="77777777" w:rsidTr="006827B6">
        <w:tc>
          <w:tcPr>
            <w:tcW w:w="1691" w:type="dxa"/>
          </w:tcPr>
          <w:p w14:paraId="483CD18B" w14:textId="06896DB3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65" w:type="dxa"/>
          </w:tcPr>
          <w:p w14:paraId="603F93C4" w14:textId="67EB8A79"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podstawy prawne funkcjonowania systemu zarządzania kryzysowego oraz zadania spoczywające na instytucjach państwowych tworzących ten system.</w:t>
            </w:r>
          </w:p>
        </w:tc>
        <w:tc>
          <w:tcPr>
            <w:tcW w:w="1864" w:type="dxa"/>
          </w:tcPr>
          <w:p w14:paraId="0214B0FB" w14:textId="42FA8BEF" w:rsidR="00DE3E3E" w:rsidRPr="00F53619" w:rsidRDefault="00CE10AF" w:rsidP="00DE3E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3D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ED63A70" w14:textId="77383CF6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E10AF" w:rsidRPr="00F53619" w14:paraId="286C6A7A" w14:textId="77777777" w:rsidTr="006827B6">
        <w:tc>
          <w:tcPr>
            <w:tcW w:w="1691" w:type="dxa"/>
          </w:tcPr>
          <w:p w14:paraId="540CD8A4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14:paraId="0BDFFE5F" w14:textId="1F70DFFC"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relacje zachodzące pomiędzy administracją państwową, służbami zapewniającymi bezpieczeństwo a lokalną społecznością kluczowe dla wyjścia z sytuacji kryzysowej. </w:t>
            </w:r>
          </w:p>
        </w:tc>
        <w:tc>
          <w:tcPr>
            <w:tcW w:w="1864" w:type="dxa"/>
          </w:tcPr>
          <w:p w14:paraId="2B2E407B" w14:textId="40E9B1EF"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E10AF" w:rsidRPr="00F53619" w14:paraId="4DAC5334" w14:textId="77777777" w:rsidTr="006827B6">
        <w:tc>
          <w:tcPr>
            <w:tcW w:w="1691" w:type="dxa"/>
          </w:tcPr>
          <w:p w14:paraId="623DA236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14:paraId="7184CDED" w14:textId="2F8A7296"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6DEC">
              <w:rPr>
                <w:rFonts w:ascii="Corbel" w:hAnsi="Corbel"/>
                <w:b w:val="0"/>
                <w:smallCaps w:val="0"/>
                <w:szCs w:val="24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sposoby wspólnego </w:t>
            </w:r>
            <w:r w:rsidRPr="00156DEC">
              <w:rPr>
                <w:rFonts w:ascii="Corbel" w:hAnsi="Corbel"/>
                <w:b w:val="0"/>
                <w:smallCaps w:val="0"/>
                <w:szCs w:val="24"/>
              </w:rPr>
              <w:t xml:space="preserve">rozwiązania problemów związanych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156DEC">
              <w:rPr>
                <w:rFonts w:ascii="Corbel" w:hAnsi="Corbel"/>
                <w:b w:val="0"/>
                <w:smallCaps w:val="0"/>
                <w:szCs w:val="24"/>
              </w:rPr>
              <w:t>współczesnymi kryzysami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0EDCF4E9" w14:textId="18CC79F3"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E10AF" w:rsidRPr="00F53619" w14:paraId="7B309322" w14:textId="77777777" w:rsidTr="006827B6">
        <w:tc>
          <w:tcPr>
            <w:tcW w:w="1691" w:type="dxa"/>
          </w:tcPr>
          <w:p w14:paraId="6700D372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14:paraId="25BCA949" w14:textId="3866C10C"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Wykorzystuje nowoczesne narzędzia przeznaczone do komunikowania się i współdziałania w celu zapewnienia bezpieczeństwa.</w:t>
            </w:r>
          </w:p>
        </w:tc>
        <w:tc>
          <w:tcPr>
            <w:tcW w:w="1864" w:type="dxa"/>
          </w:tcPr>
          <w:p w14:paraId="51B72C70" w14:textId="43BD2986"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7198A" w:rsidRPr="00F53619" w14:paraId="53E552A6" w14:textId="77777777" w:rsidTr="006827B6">
        <w:tc>
          <w:tcPr>
            <w:tcW w:w="1691" w:type="dxa"/>
          </w:tcPr>
          <w:p w14:paraId="507CC92D" w14:textId="7635BC65" w:rsidR="0007198A" w:rsidRPr="00F53619" w:rsidRDefault="0007198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EL_05</w:t>
            </w:r>
          </w:p>
        </w:tc>
        <w:tc>
          <w:tcPr>
            <w:tcW w:w="5965" w:type="dxa"/>
          </w:tcPr>
          <w:p w14:paraId="5E3E92D8" w14:textId="14192DC2" w:rsidR="0007198A" w:rsidRPr="00F53619" w:rsidRDefault="00943DF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943DFF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43DFF">
              <w:rPr>
                <w:rFonts w:ascii="Corbel" w:hAnsi="Corbel"/>
                <w:b w:val="0"/>
                <w:smallCaps w:val="0"/>
                <w:szCs w:val="24"/>
              </w:rPr>
              <w:t xml:space="preserve"> w instytucjach zarządzania kryzysowego.</w:t>
            </w:r>
          </w:p>
        </w:tc>
        <w:tc>
          <w:tcPr>
            <w:tcW w:w="1864" w:type="dxa"/>
          </w:tcPr>
          <w:p w14:paraId="21945DF5" w14:textId="5E6DCB45" w:rsidR="0007198A" w:rsidRPr="00DE3E3E" w:rsidRDefault="0007198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98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E10AF" w:rsidRPr="00F53619" w14:paraId="6C3AFF9B" w14:textId="77777777" w:rsidTr="006827B6">
        <w:tc>
          <w:tcPr>
            <w:tcW w:w="1691" w:type="dxa"/>
          </w:tcPr>
          <w:p w14:paraId="11898660" w14:textId="2168CD89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7198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65" w:type="dxa"/>
          </w:tcPr>
          <w:p w14:paraId="63F4D0A3" w14:textId="1E5A7DA3" w:rsidR="00CE10AF" w:rsidRPr="00F53619" w:rsidRDefault="00943DF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podstawowe zasady współpracy i profesjonalnego postępowania w instytucjach tworzących system zarządzania kryzysowego. </w:t>
            </w:r>
          </w:p>
        </w:tc>
        <w:tc>
          <w:tcPr>
            <w:tcW w:w="1864" w:type="dxa"/>
          </w:tcPr>
          <w:p w14:paraId="41F4ED28" w14:textId="08FFB23E"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E6CC29D" w14:textId="77777777" w:rsidR="00CE10AF" w:rsidRPr="009C54AE" w:rsidRDefault="00CE10AF" w:rsidP="00CE10A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C17E332" w14:textId="77777777" w:rsidR="00CE10AF" w:rsidRPr="009C54AE" w:rsidRDefault="00CE10AF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6B73ED20" w14:textId="77777777" w:rsidR="00CE10AF" w:rsidRPr="009C54AE" w:rsidRDefault="00CE10AF" w:rsidP="00CE10A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56A4A5BC" w14:textId="73A9ED7D" w:rsidR="00CE10AF" w:rsidRPr="001A048A" w:rsidRDefault="00CE10AF" w:rsidP="001A048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E10AF" w:rsidRPr="00F53619" w14:paraId="40D6E12C" w14:textId="77777777" w:rsidTr="006827B6">
        <w:tc>
          <w:tcPr>
            <w:tcW w:w="7229" w:type="dxa"/>
          </w:tcPr>
          <w:p w14:paraId="0576FD0F" w14:textId="77777777" w:rsidR="00CE10AF" w:rsidRPr="00F53619" w:rsidRDefault="00CE10AF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10AF" w:rsidRPr="00F53619" w14:paraId="3CF9274E" w14:textId="77777777" w:rsidTr="006827B6">
        <w:tc>
          <w:tcPr>
            <w:tcW w:w="7229" w:type="dxa"/>
          </w:tcPr>
          <w:p w14:paraId="0E891BB8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CA8D034">
              <w:rPr>
                <w:rFonts w:ascii="Corbel" w:hAnsi="Corbel"/>
                <w:sz w:val="24"/>
                <w:szCs w:val="24"/>
              </w:rPr>
              <w:t>Podstawowe zagadnienia dotyczące istoty sytuacji kryzysowej i  kryzysu.</w:t>
            </w:r>
          </w:p>
        </w:tc>
      </w:tr>
      <w:tr w:rsidR="00CE10AF" w:rsidRPr="00F53619" w14:paraId="7E551A03" w14:textId="77777777" w:rsidTr="006827B6">
        <w:tc>
          <w:tcPr>
            <w:tcW w:w="7229" w:type="dxa"/>
          </w:tcPr>
          <w:p w14:paraId="3D659D6C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sił i środków w sytuacji kryzysowej.</w:t>
            </w:r>
          </w:p>
        </w:tc>
      </w:tr>
      <w:tr w:rsidR="00CE10AF" w:rsidRPr="00F53619" w14:paraId="594C9D33" w14:textId="77777777" w:rsidTr="006827B6">
        <w:tc>
          <w:tcPr>
            <w:tcW w:w="7229" w:type="dxa"/>
          </w:tcPr>
          <w:p w14:paraId="21D3E6DE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Prawno-organizacyjne problemy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14:paraId="5086E253" w14:textId="77777777" w:rsidTr="006827B6">
        <w:tc>
          <w:tcPr>
            <w:tcW w:w="7229" w:type="dxa"/>
          </w:tcPr>
          <w:p w14:paraId="6B37A376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System i narzędzia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1A558C0" w14:textId="3D6005CF" w:rsidR="00CE10AF" w:rsidRDefault="00CE10AF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27CB9B0F" w14:textId="49086584" w:rsidR="001A048A" w:rsidRDefault="001A048A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622B5557" w14:textId="3375C306" w:rsidR="001A048A" w:rsidRDefault="001A048A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47C77D8B" w14:textId="77777777" w:rsidR="001A048A" w:rsidRPr="009C54AE" w:rsidRDefault="001A048A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14:paraId="0EC289B5" w14:textId="5A62765B" w:rsidR="00CE10AF" w:rsidRPr="001A048A" w:rsidRDefault="00CE10AF" w:rsidP="001A048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0" w:type="auto"/>
        <w:tblInd w:w="1002" w:type="dxa"/>
        <w:tblLook w:val="04A0" w:firstRow="1" w:lastRow="0" w:firstColumn="1" w:lastColumn="0" w:noHBand="0" w:noVBand="1"/>
      </w:tblPr>
      <w:tblGrid>
        <w:gridCol w:w="7647"/>
      </w:tblGrid>
      <w:tr w:rsidR="00CE10AF" w:rsidRPr="00F53619" w14:paraId="5017F1B7" w14:textId="77777777" w:rsidTr="006827B6">
        <w:tc>
          <w:tcPr>
            <w:tcW w:w="7647" w:type="dxa"/>
          </w:tcPr>
          <w:p w14:paraId="5829A125" w14:textId="77777777" w:rsidR="00CE10AF" w:rsidRPr="00F53619" w:rsidRDefault="00CE10A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CE10AF" w:rsidRPr="00F53619" w14:paraId="530594E1" w14:textId="77777777" w:rsidTr="006827B6">
        <w:tc>
          <w:tcPr>
            <w:tcW w:w="7647" w:type="dxa"/>
          </w:tcPr>
          <w:p w14:paraId="41A0DB30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Geneza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14:paraId="224C517F" w14:textId="77777777" w:rsidTr="006827B6">
        <w:tc>
          <w:tcPr>
            <w:tcW w:w="7647" w:type="dxa"/>
          </w:tcPr>
          <w:p w14:paraId="182D70C7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Pojęcie sytuacji kryzysowej oraz podstawowe definicje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14:paraId="601D4118" w14:textId="77777777" w:rsidTr="006827B6">
        <w:tc>
          <w:tcPr>
            <w:tcW w:w="7647" w:type="dxa"/>
          </w:tcPr>
          <w:p w14:paraId="64DF2863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</w:t>
            </w:r>
            <w:r w:rsidRPr="001E3341">
              <w:rPr>
                <w:rFonts w:ascii="Corbel" w:hAnsi="Corbel"/>
                <w:sz w:val="24"/>
                <w:szCs w:val="24"/>
              </w:rPr>
              <w:t xml:space="preserve">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14:paraId="71C5BE0E" w14:textId="77777777" w:rsidTr="006827B6">
        <w:tc>
          <w:tcPr>
            <w:tcW w:w="7647" w:type="dxa"/>
          </w:tcPr>
          <w:p w14:paraId="5D571B78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Zaangażowanie wybranych formacji w zwalczanie sytuacji kryzysowych. </w:t>
            </w:r>
          </w:p>
        </w:tc>
      </w:tr>
      <w:tr w:rsidR="00CE10AF" w:rsidRPr="00785536" w14:paraId="404B11A2" w14:textId="77777777" w:rsidTr="006827B6">
        <w:tc>
          <w:tcPr>
            <w:tcW w:w="7647" w:type="dxa"/>
          </w:tcPr>
          <w:p w14:paraId="4A191BC4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Zarządzanie kryzysowe na szczeblu centralnym</w:t>
            </w:r>
            <w:r>
              <w:rPr>
                <w:rFonts w:ascii="Corbel" w:hAnsi="Corbel"/>
                <w:sz w:val="24"/>
                <w:szCs w:val="24"/>
              </w:rPr>
              <w:t xml:space="preserve"> i samorządowym.</w:t>
            </w:r>
          </w:p>
        </w:tc>
      </w:tr>
      <w:tr w:rsidR="00CE10AF" w:rsidRPr="00785536" w14:paraId="1017EE85" w14:textId="77777777" w:rsidTr="006827B6">
        <w:tc>
          <w:tcPr>
            <w:tcW w:w="7647" w:type="dxa"/>
          </w:tcPr>
          <w:p w14:paraId="1AF04F1E" w14:textId="77777777"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Rola infrastruktury krytycznej i jej ochrona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14:paraId="2D1DFBE9" w14:textId="77777777" w:rsidTr="006827B6">
        <w:tc>
          <w:tcPr>
            <w:tcW w:w="7647" w:type="dxa"/>
          </w:tcPr>
          <w:p w14:paraId="012615C6" w14:textId="77777777" w:rsidR="00CE10AF" w:rsidRDefault="00CE10AF" w:rsidP="006827B6">
            <w:pPr>
              <w:pStyle w:val="Akapitz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</w:t>
            </w:r>
            <w:r w:rsidRPr="00F53619">
              <w:rPr>
                <w:rFonts w:ascii="Corbel" w:hAnsi="Corbel"/>
                <w:sz w:val="24"/>
                <w:szCs w:val="24"/>
              </w:rPr>
              <w:t xml:space="preserve"> zarządzania </w:t>
            </w:r>
            <w:r>
              <w:rPr>
                <w:rFonts w:ascii="Corbel" w:hAnsi="Corbel"/>
                <w:sz w:val="24"/>
                <w:szCs w:val="24"/>
              </w:rPr>
              <w:t>w sytuacji kryzysowej na przykładzie specyficznych zagrożeń</w:t>
            </w:r>
            <w:r w:rsidRPr="00F53619">
              <w:rPr>
                <w:rFonts w:ascii="Corbel" w:hAnsi="Corbel"/>
                <w:sz w:val="24"/>
                <w:szCs w:val="24"/>
              </w:rPr>
              <w:t xml:space="preserve"> (powódź, poża</w:t>
            </w:r>
            <w:r>
              <w:rPr>
                <w:rFonts w:ascii="Corbel" w:hAnsi="Corbel"/>
                <w:sz w:val="24"/>
                <w:szCs w:val="24"/>
              </w:rPr>
              <w:t>r, katastrofa w ruchu lądowym z </w:t>
            </w:r>
            <w:r w:rsidRPr="00F53619">
              <w:rPr>
                <w:rFonts w:ascii="Corbel" w:hAnsi="Corbel"/>
                <w:sz w:val="24"/>
                <w:szCs w:val="24"/>
              </w:rPr>
              <w:t>uwolnieniem środków toksycznych)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255EF36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C6E097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A2EDBB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86CF7D" w14:textId="77777777" w:rsidR="00CE10AF" w:rsidRPr="00F53619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3619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D2BCDC" w14:textId="77777777" w:rsidR="00CE10AF" w:rsidRPr="00F53619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3619">
        <w:rPr>
          <w:rFonts w:ascii="Corbel" w:hAnsi="Corbel"/>
          <w:b w:val="0"/>
          <w:smallCaps w:val="0"/>
          <w:szCs w:val="24"/>
        </w:rPr>
        <w:t>Ćwiczenia: analiza dokumentów, dyskusja moderowana, praca w grupach,</w:t>
      </w:r>
      <w:r>
        <w:rPr>
          <w:rFonts w:ascii="Corbel" w:hAnsi="Corbel"/>
          <w:b w:val="0"/>
          <w:smallCaps w:val="0"/>
          <w:szCs w:val="24"/>
        </w:rPr>
        <w:t xml:space="preserve"> studium przypadku.</w:t>
      </w:r>
    </w:p>
    <w:p w14:paraId="6FA42494" w14:textId="77777777" w:rsidR="00CE10AF" w:rsidRDefault="00CE10AF" w:rsidP="00CE10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C27BF" w14:textId="77777777" w:rsidR="00CE10AF" w:rsidRPr="009C54AE" w:rsidRDefault="00CE10AF" w:rsidP="00CE10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E2D861A" w14:textId="77777777" w:rsidR="00CE10AF" w:rsidRPr="009C54AE" w:rsidRDefault="00CE10AF" w:rsidP="00CE10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7E8ABC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89D085D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8"/>
        <w:gridCol w:w="2208"/>
      </w:tblGrid>
      <w:tr w:rsidR="00CE10AF" w:rsidRPr="00F53619" w14:paraId="298D63B2" w14:textId="77777777" w:rsidTr="006827B6">
        <w:tc>
          <w:tcPr>
            <w:tcW w:w="1938" w:type="dxa"/>
          </w:tcPr>
          <w:p w14:paraId="3B56CF39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C5885DE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48" w:type="dxa"/>
          </w:tcPr>
          <w:p w14:paraId="3B14460E" w14:textId="77777777" w:rsidR="00CE10AF" w:rsidRPr="009C54AE" w:rsidRDefault="00CE10A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3D0479A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08" w:type="dxa"/>
          </w:tcPr>
          <w:p w14:paraId="3857A17C" w14:textId="77777777"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DAD0EA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( w, ćw, …)</w:t>
            </w:r>
          </w:p>
        </w:tc>
      </w:tr>
      <w:tr w:rsidR="00CE10AF" w:rsidRPr="00F53619" w14:paraId="18BEF3D7" w14:textId="77777777" w:rsidTr="006827B6">
        <w:tc>
          <w:tcPr>
            <w:tcW w:w="1938" w:type="dxa"/>
          </w:tcPr>
          <w:p w14:paraId="30367078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8" w:type="dxa"/>
          </w:tcPr>
          <w:p w14:paraId="3385660A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Egzamin ustny</w:t>
            </w:r>
          </w:p>
        </w:tc>
        <w:tc>
          <w:tcPr>
            <w:tcW w:w="2208" w:type="dxa"/>
          </w:tcPr>
          <w:p w14:paraId="1FA85B30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CE10AF" w:rsidRPr="00F53619" w14:paraId="03FBBF5F" w14:textId="77777777" w:rsidTr="006827B6">
        <w:tc>
          <w:tcPr>
            <w:tcW w:w="1938" w:type="dxa"/>
          </w:tcPr>
          <w:p w14:paraId="709D49CE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8" w:type="dxa"/>
          </w:tcPr>
          <w:p w14:paraId="5D2567B5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Na podstawie ocen cząstkowych z kolokwium oraz aktywności na zajęciach.</w:t>
            </w:r>
          </w:p>
        </w:tc>
        <w:tc>
          <w:tcPr>
            <w:tcW w:w="2208" w:type="dxa"/>
          </w:tcPr>
          <w:p w14:paraId="7F087EF7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CE10AF" w:rsidRPr="00F53619" w14:paraId="2C8B1504" w14:textId="77777777" w:rsidTr="006827B6">
        <w:tc>
          <w:tcPr>
            <w:tcW w:w="1938" w:type="dxa"/>
          </w:tcPr>
          <w:p w14:paraId="6BE959E1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8" w:type="dxa"/>
          </w:tcPr>
          <w:p w14:paraId="7229F9AE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  <w:tc>
          <w:tcPr>
            <w:tcW w:w="2208" w:type="dxa"/>
          </w:tcPr>
          <w:p w14:paraId="4F5C8C9C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E10AF" w:rsidRPr="00F53619" w14:paraId="49427123" w14:textId="77777777" w:rsidTr="006827B6">
        <w:tc>
          <w:tcPr>
            <w:tcW w:w="1938" w:type="dxa"/>
          </w:tcPr>
          <w:p w14:paraId="6EB1F3D8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8" w:type="dxa"/>
          </w:tcPr>
          <w:p w14:paraId="3BE4AAEB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  <w:tc>
          <w:tcPr>
            <w:tcW w:w="2208" w:type="dxa"/>
          </w:tcPr>
          <w:p w14:paraId="4E7DC02E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E10AF" w:rsidRPr="00F53619" w14:paraId="5E31C3C2" w14:textId="77777777" w:rsidTr="006827B6">
        <w:tc>
          <w:tcPr>
            <w:tcW w:w="1938" w:type="dxa"/>
          </w:tcPr>
          <w:p w14:paraId="14FB300C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948" w:type="dxa"/>
          </w:tcPr>
          <w:p w14:paraId="036EF828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a podstawie ocen cząstkowych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oraz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08" w:type="dxa"/>
          </w:tcPr>
          <w:p w14:paraId="5332C80F" w14:textId="77777777"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E3394C" w:rsidRPr="00F53619" w14:paraId="534B438E" w14:textId="77777777" w:rsidTr="006827B6">
        <w:tc>
          <w:tcPr>
            <w:tcW w:w="1938" w:type="dxa"/>
          </w:tcPr>
          <w:p w14:paraId="4D6C4039" w14:textId="108B9025" w:rsidR="00E3394C" w:rsidRPr="00F53619" w:rsidRDefault="00E3394C" w:rsidP="00E339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948" w:type="dxa"/>
          </w:tcPr>
          <w:p w14:paraId="4CE89A6E" w14:textId="55259BA7" w:rsidR="00E3394C" w:rsidRDefault="00E3394C" w:rsidP="00E339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a podstawie ocen cząstkowych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oraz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08" w:type="dxa"/>
          </w:tcPr>
          <w:p w14:paraId="127951FE" w14:textId="1ED1490F" w:rsidR="00E3394C" w:rsidRPr="00F53619" w:rsidRDefault="00E3394C" w:rsidP="00E339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2B3134" w:rsidRPr="00F53619" w14:paraId="6D82142A" w14:textId="77777777" w:rsidTr="006827B6">
        <w:tc>
          <w:tcPr>
            <w:tcW w:w="1938" w:type="dxa"/>
          </w:tcPr>
          <w:p w14:paraId="0B907C2C" w14:textId="22D81A32" w:rsidR="002B3134" w:rsidRPr="00F53619" w:rsidRDefault="002B3134" w:rsidP="00E339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313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4948" w:type="dxa"/>
          </w:tcPr>
          <w:p w14:paraId="40F85FED" w14:textId="5C2FBD2D" w:rsidR="002B3134" w:rsidRDefault="002B3134" w:rsidP="00E339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a podstawie ocen cząstkowych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oraz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08" w:type="dxa"/>
          </w:tcPr>
          <w:p w14:paraId="1384ECEE" w14:textId="323E53CC" w:rsidR="002B3134" w:rsidRPr="00F53619" w:rsidRDefault="002B3134" w:rsidP="00E339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3134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362FE14A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E2985E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0FC28BD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E10AF" w:rsidRPr="009C54AE" w14:paraId="16310180" w14:textId="77777777" w:rsidTr="006827B6">
        <w:tc>
          <w:tcPr>
            <w:tcW w:w="9670" w:type="dxa"/>
          </w:tcPr>
          <w:p w14:paraId="24B3A54A" w14:textId="77777777" w:rsidR="00CE10AF" w:rsidRPr="00686977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Wykład – egzamin.</w:t>
            </w:r>
          </w:p>
          <w:p w14:paraId="1AD8DE6D" w14:textId="77777777" w:rsidR="00CE10AF" w:rsidRPr="00686977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Ćwiczenia - uzyskanie pozytywnej oceny z kolokwium.</w:t>
            </w:r>
          </w:p>
          <w:p w14:paraId="0CD9CD93" w14:textId="77777777"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AB028F1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 xml:space="preserve">Ocenę pozytywną z przedmiotu można otrzymać wyłącznie pod warunkiem zaliczenia kolokwium i egzaminu. </w:t>
            </w:r>
          </w:p>
          <w:p w14:paraId="731F634A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134977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F63C64" w14:textId="360DCF82" w:rsidR="00CE10AF" w:rsidRPr="009C54AE" w:rsidRDefault="00625C89" w:rsidP="00CE10A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CE10AF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0777A03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E10AF" w:rsidRPr="009C54AE" w14:paraId="14DE1D42" w14:textId="77777777" w:rsidTr="009C234A">
        <w:tc>
          <w:tcPr>
            <w:tcW w:w="4902" w:type="dxa"/>
            <w:vAlign w:val="center"/>
          </w:tcPr>
          <w:p w14:paraId="0290629E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7823EA3D" w14:textId="77777777"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C234A" w:rsidRPr="009C54AE" w14:paraId="5D64352E" w14:textId="77777777" w:rsidTr="009C234A">
        <w:tc>
          <w:tcPr>
            <w:tcW w:w="4902" w:type="dxa"/>
          </w:tcPr>
          <w:p w14:paraId="28153848" w14:textId="77777777"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11CEAB0" w14:textId="178F940B" w:rsidR="009C234A" w:rsidRPr="009C54AE" w:rsidRDefault="009C234A" w:rsidP="009C23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C234A" w:rsidRPr="009C54AE" w14:paraId="704C24B0" w14:textId="77777777" w:rsidTr="009C234A">
        <w:tc>
          <w:tcPr>
            <w:tcW w:w="4902" w:type="dxa"/>
          </w:tcPr>
          <w:p w14:paraId="68591E58" w14:textId="77777777"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00BE" w14:textId="77777777"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E9F4CA4" w14:textId="7C8A7CA0" w:rsidR="009C234A" w:rsidRPr="009C54AE" w:rsidRDefault="009C234A" w:rsidP="009C23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9C234A" w:rsidRPr="009C54AE" w14:paraId="2F570076" w14:textId="77777777" w:rsidTr="009C234A">
        <w:tc>
          <w:tcPr>
            <w:tcW w:w="4902" w:type="dxa"/>
          </w:tcPr>
          <w:p w14:paraId="3428708B" w14:textId="77777777"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726109" w14:textId="77777777"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5015642" w14:textId="7EE016C7" w:rsidR="009C234A" w:rsidRPr="009C54AE" w:rsidRDefault="009C234A" w:rsidP="009C23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C234A" w:rsidRPr="009C54AE" w14:paraId="5D59DB41" w14:textId="77777777" w:rsidTr="009C234A">
        <w:tc>
          <w:tcPr>
            <w:tcW w:w="4902" w:type="dxa"/>
          </w:tcPr>
          <w:p w14:paraId="37B98A95" w14:textId="77777777"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4063631" w14:textId="4ABC2478" w:rsidR="009C234A" w:rsidRPr="009C54AE" w:rsidRDefault="009C234A" w:rsidP="009C23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9C234A" w:rsidRPr="009C54AE" w14:paraId="2686F93C" w14:textId="77777777" w:rsidTr="009C234A">
        <w:tc>
          <w:tcPr>
            <w:tcW w:w="4902" w:type="dxa"/>
          </w:tcPr>
          <w:p w14:paraId="5B3D2434" w14:textId="77777777"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3A2C5B1" w14:textId="7B63002A" w:rsidR="009C234A" w:rsidRPr="009C54AE" w:rsidRDefault="009C234A" w:rsidP="009C23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1435C9" w14:textId="77777777"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9602254" w14:textId="77777777" w:rsidR="00CE10AF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1E733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1DF84F1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E10AF" w:rsidRPr="009C54AE" w14:paraId="2809050E" w14:textId="77777777" w:rsidTr="006827B6">
        <w:trPr>
          <w:trHeight w:val="397"/>
        </w:trPr>
        <w:tc>
          <w:tcPr>
            <w:tcW w:w="3544" w:type="dxa"/>
          </w:tcPr>
          <w:p w14:paraId="36FBDD3B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62E571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CE10AF" w:rsidRPr="009C54AE" w14:paraId="33EAEB6B" w14:textId="77777777" w:rsidTr="006827B6">
        <w:trPr>
          <w:trHeight w:val="397"/>
        </w:trPr>
        <w:tc>
          <w:tcPr>
            <w:tcW w:w="3544" w:type="dxa"/>
          </w:tcPr>
          <w:p w14:paraId="7D13BE3A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75B698" w14:textId="77777777"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565627A2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3B61CB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B2390D1" w14:textId="77777777"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CE10AF" w:rsidRPr="00F53619" w14:paraId="630F9A75" w14:textId="77777777" w:rsidTr="006827B6">
        <w:tc>
          <w:tcPr>
            <w:tcW w:w="8789" w:type="dxa"/>
          </w:tcPr>
          <w:p w14:paraId="67A38E61" w14:textId="33115313" w:rsidR="00B14CEF" w:rsidRPr="00B14CEF" w:rsidRDefault="00CE10AF" w:rsidP="00B14CEF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C15FA7">
              <w:rPr>
                <w:rFonts w:ascii="Corbel" w:hAnsi="Corbel"/>
                <w:smallCaps w:val="0"/>
              </w:rPr>
              <w:t>Literatura podstawowa:</w:t>
            </w:r>
          </w:p>
          <w:p w14:paraId="089A0D76" w14:textId="3AACC536" w:rsidR="00B14CEF" w:rsidRDefault="00B14CEF" w:rsidP="006827B6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Lidwa W. (red.), </w:t>
            </w:r>
            <w:r w:rsidRPr="315E654F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Zarządzanie kryzysowe</w:t>
            </w: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2015.</w:t>
            </w:r>
          </w:p>
          <w:p w14:paraId="11168322" w14:textId="77777777" w:rsidR="00B14CEF" w:rsidRPr="00F53619" w:rsidRDefault="00B14CEF" w:rsidP="006827B6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</w:p>
          <w:p w14:paraId="190322C3" w14:textId="27B17303" w:rsidR="00B14CEF" w:rsidRDefault="00B14CEF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15E654F">
              <w:rPr>
                <w:rFonts w:ascii="Corbel" w:eastAsia="Corbel" w:hAnsi="Corbel" w:cs="Corbel"/>
                <w:sz w:val="24"/>
                <w:szCs w:val="24"/>
              </w:rPr>
              <w:t xml:space="preserve">Piwowarski J., </w:t>
            </w:r>
            <w:r w:rsidRPr="315E654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System zarządzania kryzysowego w Polsce. Wybrane aspekty</w:t>
            </w:r>
            <w:r w:rsidRPr="315E654F">
              <w:rPr>
                <w:rFonts w:ascii="Corbel" w:eastAsia="Corbel" w:hAnsi="Corbel" w:cs="Corbel"/>
                <w:sz w:val="24"/>
                <w:szCs w:val="24"/>
              </w:rPr>
              <w:t>, Kraków–Katowice 2018.</w:t>
            </w:r>
          </w:p>
          <w:p w14:paraId="5D9614C0" w14:textId="77777777" w:rsidR="00B14CEF" w:rsidRDefault="00B14CEF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285963D7" w14:textId="61A701B5" w:rsidR="00B14CEF" w:rsidRDefault="00B14CEF" w:rsidP="001A048A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Rysz J., </w:t>
            </w:r>
            <w:r w:rsidRPr="315E654F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Zarządzanie kryzysowe zintegrowane</w:t>
            </w: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, Warszawa 2020. </w:t>
            </w:r>
          </w:p>
          <w:p w14:paraId="5EF97589" w14:textId="77777777" w:rsidR="00B14CEF" w:rsidRDefault="00B14CEF" w:rsidP="001A048A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</w:p>
          <w:p w14:paraId="0857F026" w14:textId="231F017B" w:rsidR="00B14CEF" w:rsidRDefault="00B14CEF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Zapałowski A., </w:t>
            </w:r>
            <w:r w:rsidRPr="137F26F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Współczesne tendencje w konfliktach o niskiej intensywności w Europie</w:t>
            </w:r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 [w:] M. Delong, M. Malczyńska-Biały (red.), </w:t>
            </w:r>
            <w:r w:rsidRPr="137F26F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Współczesna polityka bezpieczeństwa. Aspekty polityczne, gospodarcze i militarne</w:t>
            </w:r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, Rzeszów 2018. </w:t>
            </w:r>
          </w:p>
          <w:p w14:paraId="7788970F" w14:textId="77777777" w:rsidR="00B14CEF" w:rsidRPr="00F53619" w:rsidRDefault="00B14CEF" w:rsidP="006827B6">
            <w:pPr>
              <w:spacing w:after="0" w:line="257" w:lineRule="auto"/>
              <w:jc w:val="both"/>
            </w:pPr>
          </w:p>
          <w:p w14:paraId="30A48865" w14:textId="77777777" w:rsidR="00B14CEF" w:rsidRDefault="00B14CEF" w:rsidP="001A048A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Zapałowski A., </w:t>
            </w:r>
            <w:r w:rsidRPr="315E654F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Współczesne wojska Obrony Terytorialnej w obronie narodowej</w:t>
            </w: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, Przegląd Geopolityczny, 2019, T. 28. </w:t>
            </w:r>
          </w:p>
          <w:p w14:paraId="3748130D" w14:textId="758714E3" w:rsidR="001A048A" w:rsidRPr="00F53619" w:rsidRDefault="001A048A" w:rsidP="006827B6">
            <w:pPr>
              <w:spacing w:after="0" w:line="257" w:lineRule="auto"/>
              <w:jc w:val="both"/>
            </w:pPr>
          </w:p>
        </w:tc>
      </w:tr>
      <w:tr w:rsidR="00CE10AF" w:rsidRPr="00F53619" w14:paraId="16830B6D" w14:textId="77777777" w:rsidTr="00961F2C">
        <w:trPr>
          <w:trHeight w:val="557"/>
        </w:trPr>
        <w:tc>
          <w:tcPr>
            <w:tcW w:w="8789" w:type="dxa"/>
          </w:tcPr>
          <w:p w14:paraId="68A5784E" w14:textId="77777777"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C15FA7">
              <w:rPr>
                <w:rFonts w:ascii="Corbel" w:hAnsi="Corbel"/>
                <w:smallCaps w:val="0"/>
              </w:rPr>
              <w:t>Literatura uzupełniająca:</w:t>
            </w:r>
          </w:p>
          <w:p w14:paraId="512838A6" w14:textId="77777777" w:rsidR="00B14CEF" w:rsidRPr="00F53619" w:rsidRDefault="00B14CEF" w:rsidP="006827B6">
            <w:pPr>
              <w:spacing w:after="0"/>
              <w:jc w:val="both"/>
              <w:rPr>
                <w:color w:val="000000" w:themeColor="text1"/>
              </w:rPr>
            </w:pPr>
          </w:p>
          <w:p w14:paraId="0F12240E" w14:textId="680863E5" w:rsidR="00B14CEF" w:rsidRDefault="00B14CEF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sz w:val="24"/>
                <w:szCs w:val="24"/>
              </w:rPr>
              <w:t xml:space="preserve">Boratyn D., </w:t>
            </w:r>
            <w:r w:rsidRPr="27A7D5E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Powiatowa komisja bezpieczeństwa i porządku i jej rola w decydowaniu na poziomie lokalnym</w:t>
            </w:r>
            <w:r w:rsidRPr="27A7D5E5">
              <w:rPr>
                <w:rFonts w:ascii="Corbel" w:eastAsia="Corbel" w:hAnsi="Corbel" w:cs="Corbel"/>
                <w:sz w:val="24"/>
                <w:szCs w:val="24"/>
              </w:rPr>
              <w:t xml:space="preserve">, Przegląd Geopolityczny, 32, 2020, s. 139-151. </w:t>
            </w:r>
          </w:p>
          <w:p w14:paraId="24ED42C7" w14:textId="77777777" w:rsidR="00B14CEF" w:rsidRPr="00F53619" w:rsidRDefault="00B14CEF" w:rsidP="006827B6">
            <w:pPr>
              <w:spacing w:after="0" w:line="257" w:lineRule="auto"/>
              <w:jc w:val="both"/>
            </w:pPr>
          </w:p>
          <w:p w14:paraId="45FDE834" w14:textId="3D278610" w:rsidR="00B14CEF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Ciekanowski Z., Nowicka J., Wyrębek H.,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Zarządzanie zasobami ludzkimi w sytuacjach kryzysowych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2017.</w:t>
            </w:r>
          </w:p>
          <w:p w14:paraId="304EEF60" w14:textId="4E15597F" w:rsidR="00B14CEF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14:paraId="24174A29" w14:textId="01F2D265" w:rsidR="00961F2C" w:rsidRDefault="00961F2C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sz w:val="24"/>
                <w:szCs w:val="24"/>
              </w:rPr>
              <w:t xml:space="preserve">Jakubczak R. (red.), </w:t>
            </w:r>
            <w:r w:rsidRPr="27A7D5E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Współczesna obrona narodowa</w:t>
            </w:r>
            <w:r w:rsidRPr="27A7D5E5">
              <w:rPr>
                <w:rFonts w:ascii="Corbel" w:eastAsia="Corbel" w:hAnsi="Corbel" w:cs="Corbel"/>
                <w:sz w:val="24"/>
                <w:szCs w:val="24"/>
              </w:rPr>
              <w:t>, Warszawa 2020.</w:t>
            </w:r>
          </w:p>
          <w:p w14:paraId="7C952D2B" w14:textId="77777777" w:rsidR="00961F2C" w:rsidRPr="00F53619" w:rsidRDefault="00961F2C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14:paraId="38C1F8CB" w14:textId="5F420E5D" w:rsidR="00B14CEF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Piękoś K.,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Ataki cybernetyczne na systemy bankowe oraz infrastrukturę krytyczną –analiza wybranych przypadków,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Krakowskie Studia Małopolskie, 2017, nr 22.</w:t>
            </w:r>
          </w:p>
          <w:p w14:paraId="042DF37C" w14:textId="77777777" w:rsidR="00B14CEF" w:rsidRPr="00F53619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14:paraId="04725ECA" w14:textId="71E28C86" w:rsidR="00B14CEF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Zapałowski A.,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Generowanie przemożnej siły. Morale, uzbrojenie, organizacja, doktryna. Filozofia i elementy składowe siły bojowej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[w:]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Sun Zi i jego Sztuka wojny filozofia i praktyka oddziaływania na bieg zdarzeń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Plebanek P. (red.), Kraków 2020.</w:t>
            </w:r>
          </w:p>
          <w:p w14:paraId="1B35DE87" w14:textId="77777777" w:rsidR="00B14CEF" w:rsidRPr="00F53619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14:paraId="69A91477" w14:textId="5B7E2543" w:rsidR="00CE10AF" w:rsidRPr="00961F2C" w:rsidRDefault="00B14CEF" w:rsidP="00961F2C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Zawiła-Niedźwiecki J. (red.),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Wprowadzenie do publicznego zarządzania kryzysowego, 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Warszawa 2020.</w:t>
            </w:r>
          </w:p>
        </w:tc>
      </w:tr>
    </w:tbl>
    <w:p w14:paraId="3C5A012E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C1E78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59DCD9" w14:textId="77777777"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3ECF2B" w14:textId="77777777" w:rsidR="00415336" w:rsidRDefault="00415336"/>
    <w:sectPr w:rsidR="00415336" w:rsidSect="00C15FA7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6398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B18"/>
    <w:rsid w:val="0007198A"/>
    <w:rsid w:val="00156DEC"/>
    <w:rsid w:val="001A048A"/>
    <w:rsid w:val="002B3134"/>
    <w:rsid w:val="00334844"/>
    <w:rsid w:val="00415336"/>
    <w:rsid w:val="00625C89"/>
    <w:rsid w:val="00943DFF"/>
    <w:rsid w:val="00961F2C"/>
    <w:rsid w:val="009C234A"/>
    <w:rsid w:val="009E6B18"/>
    <w:rsid w:val="00A10F68"/>
    <w:rsid w:val="00B10E7B"/>
    <w:rsid w:val="00B14CEF"/>
    <w:rsid w:val="00CE10AF"/>
    <w:rsid w:val="00DE3E3E"/>
    <w:rsid w:val="00E04071"/>
    <w:rsid w:val="00E3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41C0B"/>
  <w15:chartTrackingRefBased/>
  <w15:docId w15:val="{3D0DA8D0-BE9F-43C6-AF87-043B7E9B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0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0AF"/>
    <w:pPr>
      <w:ind w:left="720"/>
      <w:contextualSpacing/>
    </w:pPr>
  </w:style>
  <w:style w:type="table" w:styleId="Tabela-Siatka">
    <w:name w:val="Table Grid"/>
    <w:basedOn w:val="Standardowy"/>
    <w:uiPriority w:val="59"/>
    <w:rsid w:val="00CE10AF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CE10A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E10A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E10A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E10A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E10A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E10A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E10A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E10A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10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10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1026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7</cp:revision>
  <dcterms:created xsi:type="dcterms:W3CDTF">2022-10-26T21:38:00Z</dcterms:created>
  <dcterms:modified xsi:type="dcterms:W3CDTF">2024-01-17T07:47:00Z</dcterms:modified>
</cp:coreProperties>
</file>